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1B" w:rsidRPr="008761E9" w:rsidRDefault="008037DE" w:rsidP="004F4E1B">
      <w:pPr>
        <w:pStyle w:val="Heading1"/>
        <w:pBdr>
          <w:bottom w:val="single" w:sz="4" w:space="1" w:color="4472C4" w:themeColor="accent1"/>
        </w:pBdr>
        <w:rPr>
          <w:rFonts w:asciiTheme="minorHAnsi" w:hAnsiTheme="minorHAnsi" w:cstheme="minorHAnsi"/>
          <w:color w:val="4472C4" w:themeColor="accent1"/>
        </w:rPr>
      </w:pPr>
      <w:bookmarkStart w:id="0" w:name="_Toc100044236"/>
      <w:r>
        <w:rPr>
          <w:rFonts w:asciiTheme="minorHAnsi" w:hAnsiTheme="minorHAnsi" w:cstheme="minorHAnsi"/>
          <w:color w:val="4472C4" w:themeColor="accent1"/>
        </w:rPr>
        <w:t>Executive Summary</w:t>
      </w:r>
    </w:p>
    <w:bookmarkEnd w:id="0"/>
    <w:p w:rsidR="004F4E1B" w:rsidRPr="00C91350" w:rsidRDefault="004F4E1B" w:rsidP="004F4E1B">
      <w:pPr>
        <w:rPr>
          <w:rFonts w:ascii="Calibri" w:hAnsi="Calibri"/>
          <w:color w:val="A5A5A5" w:themeColor="accent3"/>
        </w:rPr>
      </w:pPr>
    </w:p>
    <w:tbl>
      <w:tblPr>
        <w:tblStyle w:val="TableGrid"/>
        <w:tblW w:w="13950" w:type="dxa"/>
        <w:tblLook w:val="04A0" w:firstRow="1" w:lastRow="0" w:firstColumn="1" w:lastColumn="0" w:noHBand="0" w:noVBand="1"/>
      </w:tblPr>
      <w:tblGrid>
        <w:gridCol w:w="1170"/>
        <w:gridCol w:w="4140"/>
        <w:gridCol w:w="805"/>
        <w:gridCol w:w="3065"/>
        <w:gridCol w:w="4770"/>
      </w:tblGrid>
      <w:tr w:rsidR="004F4E1B" w:rsidRPr="009D73A4" w:rsidTr="002C6C30">
        <w:trPr>
          <w:trHeight w:val="2149"/>
        </w:trPr>
        <w:tc>
          <w:tcPr>
            <w:tcW w:w="6115" w:type="dxa"/>
            <w:gridSpan w:val="3"/>
            <w:tcBorders>
              <w:top w:val="nil"/>
              <w:left w:val="nil"/>
              <w:bottom w:val="nil"/>
              <w:right w:val="nil"/>
            </w:tcBorders>
          </w:tcPr>
          <w:p w:rsidR="004F4E1B" w:rsidRPr="009D73A4" w:rsidRDefault="004F4E1B" w:rsidP="002C6C30">
            <w:pPr>
              <w:spacing w:after="240"/>
              <w:jc w:val="center"/>
              <w:rPr>
                <w:rFonts w:ascii="Calibri" w:eastAsiaTheme="majorEastAsia" w:hAnsi="Calibri" w:cstheme="majorBidi"/>
                <w:b/>
                <w:bCs/>
                <w:sz w:val="32"/>
                <w:szCs w:val="32"/>
              </w:rPr>
            </w:pPr>
          </w:p>
        </w:tc>
        <w:tc>
          <w:tcPr>
            <w:tcW w:w="7835" w:type="dxa"/>
            <w:gridSpan w:val="2"/>
            <w:tcBorders>
              <w:top w:val="nil"/>
              <w:left w:val="nil"/>
              <w:bottom w:val="nil"/>
              <w:right w:val="nil"/>
            </w:tcBorders>
          </w:tcPr>
          <w:p w:rsidR="004F4E1B" w:rsidRPr="00E12ADC" w:rsidRDefault="004F4E1B" w:rsidP="002C6C30">
            <w:pPr>
              <w:jc w:val="center"/>
              <w:rPr>
                <w:rFonts w:ascii="Calibri" w:eastAsiaTheme="majorEastAsia" w:hAnsi="Calibri" w:cstheme="majorBidi"/>
                <w:b/>
                <w:bCs/>
                <w:color w:val="44546A" w:themeColor="text2"/>
                <w:sz w:val="32"/>
                <w:szCs w:val="32"/>
              </w:rPr>
            </w:pPr>
            <w:r w:rsidRPr="00E12ADC">
              <w:rPr>
                <w:rFonts w:ascii="Calibri" w:eastAsiaTheme="majorEastAsia" w:hAnsi="Calibri" w:cstheme="majorBidi"/>
                <w:b/>
                <w:bCs/>
                <w:color w:val="44546A" w:themeColor="text2"/>
                <w:sz w:val="32"/>
                <w:szCs w:val="32"/>
              </w:rPr>
              <w:t>Mission</w:t>
            </w:r>
          </w:p>
          <w:p w:rsidR="004F4E1B" w:rsidRPr="00F8793D" w:rsidRDefault="004F4E1B" w:rsidP="002C6C30">
            <w:pPr>
              <w:spacing w:after="240"/>
              <w:jc w:val="center"/>
              <w:rPr>
                <w:rFonts w:eastAsiaTheme="majorEastAsia" w:cstheme="minorHAnsi"/>
                <w:color w:val="A5A5A5" w:themeColor="accent3"/>
                <w:sz w:val="24"/>
                <w:szCs w:val="24"/>
              </w:rPr>
            </w:pPr>
            <w:r w:rsidRPr="008761E9">
              <w:rPr>
                <w:rFonts w:cstheme="minorHAnsi"/>
                <w:sz w:val="24"/>
                <w:szCs w:val="24"/>
              </w:rPr>
              <w:t>The mission of Nebraska Juvenile Justice Association is to improve services to youth in the juvenile justice system by serving as a resource for collaboration, leadership development, and education for juvenile justice system professionals</w:t>
            </w:r>
            <w:r w:rsidRPr="00F8793D">
              <w:rPr>
                <w:rFonts w:cstheme="minorHAnsi"/>
                <w:sz w:val="24"/>
                <w:szCs w:val="24"/>
              </w:rPr>
              <w:t>.</w:t>
            </w:r>
          </w:p>
          <w:p w:rsidR="004F4E1B" w:rsidRPr="009D73A4" w:rsidRDefault="004F4E1B" w:rsidP="002C6C30">
            <w:pPr>
              <w:jc w:val="center"/>
              <w:rPr>
                <w:rFonts w:ascii="Calibri" w:hAnsi="Calibri"/>
                <w:b/>
                <w:bCs/>
                <w:sz w:val="22"/>
                <w:szCs w:val="22"/>
              </w:rPr>
            </w:pPr>
          </w:p>
        </w:tc>
      </w:tr>
      <w:tr w:rsidR="004F4E1B" w:rsidRPr="009D73A4" w:rsidTr="002C6C30">
        <w:trPr>
          <w:trHeight w:val="2466"/>
        </w:trPr>
        <w:tc>
          <w:tcPr>
            <w:tcW w:w="1170" w:type="dxa"/>
            <w:tcBorders>
              <w:top w:val="nil"/>
              <w:left w:val="nil"/>
              <w:bottom w:val="nil"/>
              <w:right w:val="nil"/>
            </w:tcBorders>
          </w:tcPr>
          <w:p w:rsidR="004F4E1B" w:rsidRPr="009D73A4" w:rsidRDefault="004F4E1B" w:rsidP="002C6C30">
            <w:pPr>
              <w:jc w:val="center"/>
              <w:rPr>
                <w:rFonts w:ascii="Calibri" w:eastAsiaTheme="majorEastAsia" w:hAnsi="Calibri" w:cstheme="majorBidi"/>
                <w:sz w:val="32"/>
                <w:szCs w:val="32"/>
              </w:rPr>
            </w:pPr>
          </w:p>
        </w:tc>
        <w:tc>
          <w:tcPr>
            <w:tcW w:w="4945" w:type="dxa"/>
            <w:gridSpan w:val="2"/>
            <w:tcBorders>
              <w:top w:val="nil"/>
              <w:left w:val="nil"/>
              <w:bottom w:val="nil"/>
              <w:right w:val="nil"/>
            </w:tcBorders>
          </w:tcPr>
          <w:p w:rsidR="004F4E1B" w:rsidRPr="009D73A4" w:rsidRDefault="008037DE" w:rsidP="002C6C30">
            <w:pPr>
              <w:jc w:val="right"/>
              <w:rPr>
                <w:rFonts w:ascii="Calibri" w:eastAsiaTheme="majorEastAsia" w:hAnsi="Calibri" w:cstheme="majorBidi"/>
                <w:sz w:val="32"/>
                <w:szCs w:val="32"/>
              </w:rPr>
            </w:pPr>
            <w:r w:rsidRPr="009E53CA">
              <w:rPr>
                <w:noProof/>
                <w:lang w:eastAsia="en-US"/>
              </w:rPr>
              <w:drawing>
                <wp:anchor distT="0" distB="0" distL="114300" distR="114300" simplePos="0" relativeHeight="251663360" behindDoc="0" locked="0" layoutInCell="1" allowOverlap="1" wp14:anchorId="1421DA42" wp14:editId="71BECD59">
                  <wp:simplePos x="0" y="0"/>
                  <wp:positionH relativeFrom="column">
                    <wp:posOffset>-105410</wp:posOffset>
                  </wp:positionH>
                  <wp:positionV relativeFrom="paragraph">
                    <wp:posOffset>-328295</wp:posOffset>
                  </wp:positionV>
                  <wp:extent cx="3608448" cy="67564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3608448" cy="675640"/>
                          </a:xfrm>
                          <a:prstGeom prst="rect">
                            <a:avLst/>
                          </a:prstGeom>
                        </pic:spPr>
                      </pic:pic>
                    </a:graphicData>
                  </a:graphic>
                  <wp14:sizeRelH relativeFrom="margin">
                    <wp14:pctWidth>0</wp14:pctWidth>
                  </wp14:sizeRelH>
                  <wp14:sizeRelV relativeFrom="margin">
                    <wp14:pctHeight>0</wp14:pctHeight>
                  </wp14:sizeRelV>
                </wp:anchor>
              </w:drawing>
            </w:r>
          </w:p>
          <w:p w:rsidR="004F4E1B" w:rsidRPr="00C966CA" w:rsidRDefault="004F4E1B" w:rsidP="002C6C30">
            <w:pPr>
              <w:jc w:val="center"/>
              <w:rPr>
                <w:rFonts w:ascii="Calibri" w:hAnsi="Calibri" w:cs="Calibri"/>
                <w:color w:val="44546A" w:themeColor="text2"/>
                <w:sz w:val="24"/>
                <w:szCs w:val="24"/>
              </w:rPr>
            </w:pPr>
          </w:p>
        </w:tc>
        <w:tc>
          <w:tcPr>
            <w:tcW w:w="7835" w:type="dxa"/>
            <w:gridSpan w:val="2"/>
            <w:tcBorders>
              <w:top w:val="nil"/>
              <w:left w:val="nil"/>
              <w:bottom w:val="nil"/>
              <w:right w:val="nil"/>
            </w:tcBorders>
          </w:tcPr>
          <w:p w:rsidR="004F4E1B" w:rsidRPr="00E809A4" w:rsidRDefault="004F4E1B" w:rsidP="002C6C30">
            <w:pPr>
              <w:jc w:val="center"/>
              <w:rPr>
                <w:rFonts w:ascii="Calibri" w:eastAsiaTheme="majorEastAsia" w:hAnsi="Calibri" w:cstheme="majorBidi"/>
                <w:b/>
                <w:bCs/>
                <w:color w:val="44546A" w:themeColor="text2"/>
                <w:sz w:val="32"/>
                <w:szCs w:val="32"/>
              </w:rPr>
            </w:pPr>
            <w:r w:rsidRPr="00E809A4">
              <w:rPr>
                <w:rFonts w:ascii="Calibri" w:eastAsiaTheme="majorEastAsia" w:hAnsi="Calibri" w:cstheme="majorBidi"/>
                <w:b/>
                <w:bCs/>
                <w:color w:val="44546A" w:themeColor="text2"/>
                <w:sz w:val="32"/>
                <w:szCs w:val="32"/>
              </w:rPr>
              <w:t>Practical Vision</w:t>
            </w:r>
          </w:p>
          <w:p w:rsidR="004F4E1B" w:rsidRPr="00E809A4" w:rsidRDefault="004F4E1B" w:rsidP="002C6C30">
            <w:pPr>
              <w:jc w:val="center"/>
              <w:rPr>
                <w:rFonts w:ascii="Ink Free" w:eastAsiaTheme="majorEastAsia" w:hAnsi="Ink Free" w:cstheme="majorBidi"/>
                <w:color w:val="2F5496" w:themeColor="accent1" w:themeShade="BF"/>
                <w:sz w:val="24"/>
                <w:szCs w:val="24"/>
              </w:rPr>
            </w:pPr>
            <w:r w:rsidRPr="00E809A4">
              <w:rPr>
                <w:rFonts w:ascii="Ink Free" w:eastAsiaTheme="majorEastAsia" w:hAnsi="Ink Free" w:cstheme="majorBidi"/>
                <w:b/>
                <w:bCs/>
                <w:color w:val="2F5496" w:themeColor="accent1" w:themeShade="BF"/>
                <w:sz w:val="24"/>
                <w:szCs w:val="24"/>
              </w:rPr>
              <w:t>By Dec. 31, 2024, We will have…</w:t>
            </w:r>
          </w:p>
          <w:p w:rsidR="004F4E1B" w:rsidRPr="008761E9" w:rsidRDefault="004F4E1B" w:rsidP="002C6C30">
            <w:pPr>
              <w:jc w:val="center"/>
              <w:rPr>
                <w:rFonts w:ascii="Calibri" w:hAnsi="Calibri" w:cs="Calibri"/>
                <w:sz w:val="24"/>
                <w:szCs w:val="24"/>
              </w:rPr>
            </w:pPr>
            <w:r w:rsidRPr="008761E9">
              <w:rPr>
                <w:rFonts w:ascii="Calibri" w:hAnsi="Calibri" w:cs="Calibri"/>
                <w:sz w:val="24"/>
                <w:szCs w:val="24"/>
              </w:rPr>
              <w:t xml:space="preserve">Inspirational, Diverse Training Opportunities </w:t>
            </w:r>
          </w:p>
          <w:p w:rsidR="004F4E1B" w:rsidRPr="008761E9" w:rsidRDefault="004F4E1B" w:rsidP="002C6C30">
            <w:pPr>
              <w:jc w:val="center"/>
              <w:rPr>
                <w:rFonts w:ascii="Calibri" w:hAnsi="Calibri" w:cs="Calibri"/>
                <w:sz w:val="24"/>
                <w:szCs w:val="24"/>
              </w:rPr>
            </w:pPr>
            <w:r w:rsidRPr="008761E9">
              <w:rPr>
                <w:rFonts w:ascii="Calibri" w:hAnsi="Calibri" w:cs="Calibri"/>
                <w:sz w:val="24"/>
                <w:szCs w:val="24"/>
              </w:rPr>
              <w:t>Influential Statewide Representation for System Change</w:t>
            </w:r>
          </w:p>
          <w:p w:rsidR="004F4E1B" w:rsidRPr="008761E9" w:rsidRDefault="004F4E1B" w:rsidP="002C6C30">
            <w:pPr>
              <w:jc w:val="center"/>
              <w:rPr>
                <w:rFonts w:ascii="Calibri" w:hAnsi="Calibri" w:cs="Calibri"/>
                <w:sz w:val="24"/>
                <w:szCs w:val="24"/>
              </w:rPr>
            </w:pPr>
            <w:r w:rsidRPr="008761E9">
              <w:rPr>
                <w:rFonts w:ascii="Calibri" w:hAnsi="Calibri" w:cs="Calibri"/>
                <w:sz w:val="24"/>
                <w:szCs w:val="24"/>
              </w:rPr>
              <w:t>Active Youth Leading the Way</w:t>
            </w:r>
          </w:p>
          <w:p w:rsidR="004F4E1B" w:rsidRPr="009D73A4" w:rsidRDefault="004F4E1B" w:rsidP="002C6C30">
            <w:pPr>
              <w:jc w:val="center"/>
              <w:rPr>
                <w:rFonts w:ascii="Calibri" w:hAnsi="Calibri"/>
              </w:rPr>
            </w:pPr>
            <w:r w:rsidRPr="008761E9">
              <w:rPr>
                <w:rFonts w:ascii="Calibri" w:hAnsi="Calibri" w:cs="Calibri"/>
                <w:sz w:val="24"/>
                <w:szCs w:val="24"/>
              </w:rPr>
              <w:t>Sustainable Organizational Growth</w:t>
            </w:r>
          </w:p>
        </w:tc>
      </w:tr>
      <w:tr w:rsidR="004F4E1B" w:rsidRPr="009D73A4" w:rsidTr="002C6C30">
        <w:trPr>
          <w:trHeight w:val="386"/>
        </w:trPr>
        <w:tc>
          <w:tcPr>
            <w:tcW w:w="1170" w:type="dxa"/>
            <w:tcBorders>
              <w:top w:val="nil"/>
              <w:left w:val="nil"/>
              <w:bottom w:val="nil"/>
              <w:right w:val="nil"/>
            </w:tcBorders>
          </w:tcPr>
          <w:p w:rsidR="004F4E1B" w:rsidRPr="009D73A4" w:rsidRDefault="004F4E1B" w:rsidP="002C6C30">
            <w:pPr>
              <w:jc w:val="center"/>
              <w:rPr>
                <w:rFonts w:ascii="Calibri" w:eastAsiaTheme="majorEastAsia" w:hAnsi="Calibri" w:cstheme="majorBidi"/>
                <w:sz w:val="32"/>
                <w:szCs w:val="32"/>
              </w:rPr>
            </w:pPr>
          </w:p>
        </w:tc>
        <w:tc>
          <w:tcPr>
            <w:tcW w:w="12780" w:type="dxa"/>
            <w:gridSpan w:val="4"/>
            <w:tcBorders>
              <w:top w:val="nil"/>
              <w:left w:val="nil"/>
              <w:bottom w:val="single" w:sz="4" w:space="0" w:color="auto"/>
              <w:right w:val="nil"/>
            </w:tcBorders>
          </w:tcPr>
          <w:p w:rsidR="004F4E1B" w:rsidRPr="00E809A4" w:rsidRDefault="004F4E1B" w:rsidP="002C6C30">
            <w:pPr>
              <w:jc w:val="center"/>
              <w:rPr>
                <w:rFonts w:ascii="Calibri" w:eastAsiaTheme="majorEastAsia" w:hAnsi="Calibri" w:cstheme="majorBidi"/>
                <w:b/>
                <w:bCs/>
                <w:color w:val="44546A" w:themeColor="text2"/>
                <w:sz w:val="32"/>
                <w:szCs w:val="32"/>
              </w:rPr>
            </w:pPr>
            <w:r w:rsidRPr="00E809A4">
              <w:rPr>
                <w:rFonts w:ascii="Calibri" w:eastAsiaTheme="majorEastAsia" w:hAnsi="Calibri" w:cstheme="majorBidi"/>
                <w:b/>
                <w:bCs/>
                <w:color w:val="44546A" w:themeColor="text2"/>
                <w:sz w:val="32"/>
                <w:szCs w:val="32"/>
              </w:rPr>
              <w:t>Strategic Directions</w:t>
            </w:r>
          </w:p>
          <w:p w:rsidR="004F4E1B" w:rsidRPr="00E809A4" w:rsidRDefault="004F4E1B" w:rsidP="002C6C30">
            <w:pPr>
              <w:jc w:val="center"/>
              <w:rPr>
                <w:rFonts w:ascii="Ink Free" w:eastAsiaTheme="majorEastAsia" w:hAnsi="Ink Free" w:cstheme="majorBidi"/>
                <w:color w:val="2F5496" w:themeColor="accent1" w:themeShade="BF"/>
                <w:sz w:val="28"/>
                <w:szCs w:val="28"/>
              </w:rPr>
            </w:pPr>
            <w:r w:rsidRPr="00E809A4">
              <w:rPr>
                <w:rFonts w:ascii="Ink Free" w:eastAsiaTheme="majorEastAsia" w:hAnsi="Ink Free" w:cstheme="majorBidi"/>
                <w:b/>
                <w:bCs/>
                <w:color w:val="2F5496" w:themeColor="accent1" w:themeShade="BF"/>
                <w:sz w:val="28"/>
                <w:szCs w:val="28"/>
              </w:rPr>
              <w:t>We will achieve this by expanding …</w:t>
            </w:r>
          </w:p>
        </w:tc>
      </w:tr>
      <w:tr w:rsidR="004F4E1B" w:rsidRPr="009D73A4" w:rsidTr="002C6C30">
        <w:trPr>
          <w:trHeight w:val="263"/>
        </w:trPr>
        <w:tc>
          <w:tcPr>
            <w:tcW w:w="1170" w:type="dxa"/>
            <w:tcBorders>
              <w:top w:val="nil"/>
              <w:left w:val="nil"/>
              <w:bottom w:val="nil"/>
              <w:right w:val="single" w:sz="4" w:space="0" w:color="7F7F7F" w:themeColor="text1" w:themeTint="80"/>
            </w:tcBorders>
            <w:shd w:val="clear" w:color="auto" w:fill="FFFFFF" w:themeFill="background1"/>
          </w:tcPr>
          <w:p w:rsidR="004F4E1B" w:rsidRPr="009D73A4" w:rsidRDefault="004F4E1B" w:rsidP="002C6C30">
            <w:pPr>
              <w:jc w:val="center"/>
              <w:rPr>
                <w:rFonts w:ascii="Calibri" w:hAnsi="Calibri"/>
                <w:b/>
                <w:bCs/>
                <w:sz w:val="22"/>
                <w:szCs w:val="22"/>
              </w:rPr>
            </w:pPr>
          </w:p>
        </w:tc>
        <w:tc>
          <w:tcPr>
            <w:tcW w:w="4140" w:type="dxa"/>
            <w:tcBorders>
              <w:top w:val="single" w:sz="4" w:space="0" w:color="7F7F7F" w:themeColor="text1" w:themeTint="80"/>
              <w:left w:val="single" w:sz="4" w:space="0" w:color="7F7F7F" w:themeColor="text1" w:themeTint="80"/>
              <w:bottom w:val="single" w:sz="4" w:space="0" w:color="auto"/>
              <w:right w:val="single" w:sz="4" w:space="0" w:color="auto"/>
            </w:tcBorders>
            <w:shd w:val="clear" w:color="auto" w:fill="5B9BD5" w:themeFill="accent5"/>
            <w:vAlign w:val="center"/>
          </w:tcPr>
          <w:p w:rsidR="004F4E1B" w:rsidRPr="00C8013F" w:rsidRDefault="004F4E1B" w:rsidP="002C6C30">
            <w:pPr>
              <w:jc w:val="center"/>
              <w:rPr>
                <w:rFonts w:ascii="Calibri" w:hAnsi="Calibri"/>
                <w:b/>
                <w:bCs/>
                <w:color w:val="FFFFFF" w:themeColor="background1"/>
                <w:sz w:val="22"/>
                <w:szCs w:val="22"/>
              </w:rPr>
            </w:pPr>
            <w:r w:rsidRPr="00C8013F">
              <w:rPr>
                <w:rFonts w:ascii="Calibri" w:hAnsi="Calibri"/>
                <w:b/>
                <w:bCs/>
                <w:color w:val="FFFFFF" w:themeColor="background1"/>
                <w:sz w:val="22"/>
                <w:szCs w:val="22"/>
              </w:rPr>
              <w:t>Organizational Capacity</w:t>
            </w:r>
          </w:p>
        </w:tc>
        <w:tc>
          <w:tcPr>
            <w:tcW w:w="3870"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tcPr>
          <w:p w:rsidR="004F4E1B" w:rsidRPr="002523A0" w:rsidRDefault="004F4E1B" w:rsidP="002C6C30">
            <w:pPr>
              <w:jc w:val="center"/>
              <w:rPr>
                <w:rFonts w:ascii="Calibri" w:hAnsi="Calibri"/>
                <w:b/>
                <w:bCs/>
                <w:sz w:val="22"/>
                <w:szCs w:val="22"/>
              </w:rPr>
            </w:pPr>
            <w:r w:rsidRPr="002523A0">
              <w:rPr>
                <w:rFonts w:ascii="Calibri" w:hAnsi="Calibri"/>
                <w:b/>
                <w:bCs/>
                <w:color w:val="FFFFFF" w:themeColor="background1"/>
                <w:sz w:val="22"/>
                <w:szCs w:val="22"/>
              </w:rPr>
              <w:t>Reach &amp; Resources</w:t>
            </w:r>
          </w:p>
        </w:tc>
        <w:tc>
          <w:tcPr>
            <w:tcW w:w="477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rsidR="004F4E1B" w:rsidRPr="003B77BE" w:rsidRDefault="004F4E1B" w:rsidP="002C6C30">
            <w:pPr>
              <w:jc w:val="center"/>
              <w:rPr>
                <w:rFonts w:ascii="Calibri" w:hAnsi="Calibri"/>
                <w:b/>
                <w:bCs/>
                <w:color w:val="FFFFFF" w:themeColor="background1"/>
                <w:sz w:val="22"/>
                <w:szCs w:val="22"/>
              </w:rPr>
            </w:pPr>
            <w:r w:rsidRPr="003B77BE">
              <w:rPr>
                <w:rFonts w:ascii="Calibri" w:hAnsi="Calibri"/>
                <w:b/>
                <w:bCs/>
                <w:color w:val="FFFFFF" w:themeColor="background1"/>
                <w:sz w:val="22"/>
                <w:szCs w:val="22"/>
              </w:rPr>
              <w:t>Intentional Impact</w:t>
            </w:r>
          </w:p>
        </w:tc>
      </w:tr>
      <w:tr w:rsidR="004F4E1B" w:rsidRPr="009D73A4" w:rsidTr="002C6C30">
        <w:trPr>
          <w:cantSplit/>
          <w:trHeight w:val="1691"/>
        </w:trPr>
        <w:tc>
          <w:tcPr>
            <w:tcW w:w="1170" w:type="dxa"/>
            <w:tcBorders>
              <w:top w:val="nil"/>
              <w:left w:val="nil"/>
              <w:bottom w:val="nil"/>
              <w:right w:val="single" w:sz="4" w:space="0" w:color="auto"/>
            </w:tcBorders>
            <w:textDirection w:val="btLr"/>
            <w:vAlign w:val="center"/>
          </w:tcPr>
          <w:p w:rsidR="004F4E1B" w:rsidRPr="00FB3D81" w:rsidRDefault="004F4E1B" w:rsidP="002C6C30">
            <w:pPr>
              <w:ind w:left="113" w:right="113"/>
              <w:jc w:val="right"/>
              <w:rPr>
                <w:rFonts w:ascii="Calibri" w:hAnsi="Calibri"/>
                <w:b/>
                <w:bCs/>
                <w:color w:val="44546A" w:themeColor="text2"/>
                <w:sz w:val="28"/>
                <w:szCs w:val="28"/>
              </w:rPr>
            </w:pPr>
            <w:r w:rsidRPr="00FB3D81">
              <w:rPr>
                <w:rFonts w:ascii="Calibri" w:hAnsi="Calibri"/>
                <w:b/>
                <w:bCs/>
                <w:color w:val="44546A" w:themeColor="text2"/>
                <w:sz w:val="28"/>
                <w:szCs w:val="28"/>
              </w:rPr>
              <w:t>2024 Goals</w:t>
            </w:r>
          </w:p>
        </w:tc>
        <w:tc>
          <w:tcPr>
            <w:tcW w:w="4140" w:type="dxa"/>
            <w:tcBorders>
              <w:top w:val="single" w:sz="4" w:space="0" w:color="auto"/>
              <w:left w:val="single" w:sz="4" w:space="0" w:color="auto"/>
              <w:bottom w:val="single" w:sz="4" w:space="0" w:color="auto"/>
              <w:right w:val="single" w:sz="4" w:space="0" w:color="auto"/>
            </w:tcBorders>
          </w:tcPr>
          <w:p w:rsidR="004F4E1B" w:rsidRPr="00675F20" w:rsidRDefault="004F4E1B" w:rsidP="004F4E1B">
            <w:pPr>
              <w:pStyle w:val="ListParagraph"/>
              <w:numPr>
                <w:ilvl w:val="0"/>
                <w:numId w:val="2"/>
              </w:numPr>
              <w:spacing w:after="0" w:line="240" w:lineRule="auto"/>
              <w:ind w:left="360"/>
              <w:rPr>
                <w:rFonts w:ascii="Calibri" w:hAnsi="Calibri"/>
                <w:b/>
                <w:bCs/>
                <w:color w:val="44546A" w:themeColor="text2"/>
                <w:sz w:val="22"/>
                <w:szCs w:val="22"/>
              </w:rPr>
            </w:pPr>
            <w:r w:rsidRPr="00675F20">
              <w:rPr>
                <w:rFonts w:ascii="Calibri" w:eastAsia="Times New Roman" w:hAnsi="Calibri"/>
                <w:color w:val="44546A" w:themeColor="text2"/>
                <w:sz w:val="22"/>
                <w:szCs w:val="22"/>
                <w:lang w:eastAsia="en-US"/>
              </w:rPr>
              <w:t>Increased NJJA staff hours to support expansion</w:t>
            </w:r>
            <w:r w:rsidRPr="00675F20">
              <w:rPr>
                <w:rFonts w:ascii="Calibri" w:hAnsi="Calibri"/>
                <w:bCs/>
                <w:color w:val="44546A" w:themeColor="text2"/>
                <w:sz w:val="22"/>
                <w:szCs w:val="22"/>
              </w:rPr>
              <w:t xml:space="preserve"> </w:t>
            </w:r>
          </w:p>
          <w:p w:rsidR="004F4E1B" w:rsidRPr="00675F20" w:rsidRDefault="004F4E1B" w:rsidP="004F4E1B">
            <w:pPr>
              <w:pStyle w:val="ListParagraph"/>
              <w:numPr>
                <w:ilvl w:val="0"/>
                <w:numId w:val="2"/>
              </w:numPr>
              <w:spacing w:after="0" w:line="240" w:lineRule="auto"/>
              <w:ind w:left="360"/>
              <w:rPr>
                <w:rFonts w:ascii="Calibri" w:hAnsi="Calibri"/>
                <w:b/>
                <w:bCs/>
                <w:color w:val="44546A" w:themeColor="text2"/>
                <w:sz w:val="22"/>
                <w:szCs w:val="22"/>
              </w:rPr>
            </w:pPr>
            <w:r w:rsidRPr="00675F20">
              <w:rPr>
                <w:rFonts w:ascii="Calibri" w:hAnsi="Calibri"/>
                <w:bCs/>
                <w:color w:val="44546A" w:themeColor="text2"/>
                <w:sz w:val="22"/>
                <w:szCs w:val="22"/>
              </w:rPr>
              <w:t>Established ongoing youth board engagement</w:t>
            </w:r>
          </w:p>
          <w:p w:rsidR="004F4E1B" w:rsidRPr="00675F20" w:rsidRDefault="004F4E1B" w:rsidP="004F4E1B">
            <w:pPr>
              <w:pStyle w:val="ListParagraph"/>
              <w:numPr>
                <w:ilvl w:val="0"/>
                <w:numId w:val="2"/>
              </w:numPr>
              <w:spacing w:after="0" w:line="240" w:lineRule="auto"/>
              <w:ind w:left="360"/>
              <w:rPr>
                <w:rFonts w:ascii="Calibri" w:hAnsi="Calibri"/>
                <w:b/>
                <w:bCs/>
                <w:color w:val="44546A" w:themeColor="text2"/>
                <w:sz w:val="22"/>
                <w:szCs w:val="22"/>
              </w:rPr>
            </w:pPr>
            <w:r w:rsidRPr="00675F20">
              <w:rPr>
                <w:rFonts w:ascii="Calibri" w:hAnsi="Calibri"/>
                <w:bCs/>
                <w:color w:val="44546A" w:themeColor="text2"/>
                <w:sz w:val="22"/>
                <w:szCs w:val="22"/>
              </w:rPr>
              <w:t>Established functioning committees and workgroups that support the Association’s new and existing work.</w:t>
            </w:r>
          </w:p>
        </w:tc>
        <w:tc>
          <w:tcPr>
            <w:tcW w:w="3870" w:type="dxa"/>
            <w:gridSpan w:val="2"/>
            <w:tcBorders>
              <w:top w:val="single" w:sz="4" w:space="0" w:color="auto"/>
              <w:left w:val="single" w:sz="4" w:space="0" w:color="auto"/>
              <w:bottom w:val="single" w:sz="4" w:space="0" w:color="auto"/>
              <w:right w:val="single" w:sz="4" w:space="0" w:color="auto"/>
            </w:tcBorders>
          </w:tcPr>
          <w:p w:rsidR="004F4E1B" w:rsidRPr="00675F20" w:rsidRDefault="004F4E1B" w:rsidP="004F4E1B">
            <w:pPr>
              <w:pStyle w:val="ListParagraph"/>
              <w:numPr>
                <w:ilvl w:val="0"/>
                <w:numId w:val="2"/>
              </w:numPr>
              <w:spacing w:after="0" w:line="240" w:lineRule="auto"/>
              <w:ind w:left="360"/>
              <w:rPr>
                <w:rFonts w:ascii="Calibri" w:eastAsia="Times New Roman" w:hAnsi="Calibri"/>
                <w:color w:val="44546A" w:themeColor="text2"/>
                <w:sz w:val="22"/>
                <w:szCs w:val="22"/>
                <w:lang w:eastAsia="en-US"/>
              </w:rPr>
            </w:pPr>
            <w:r w:rsidRPr="00675F20">
              <w:rPr>
                <w:rFonts w:ascii="Calibri" w:eastAsia="Times New Roman" w:hAnsi="Calibri"/>
                <w:color w:val="44546A" w:themeColor="text2"/>
                <w:sz w:val="22"/>
                <w:szCs w:val="22"/>
                <w:lang w:eastAsia="en-US"/>
              </w:rPr>
              <w:t>Solidified relationships with stakeholders statewide</w:t>
            </w:r>
          </w:p>
          <w:p w:rsidR="004F4E1B" w:rsidRPr="00675F20" w:rsidRDefault="004F4E1B" w:rsidP="004F4E1B">
            <w:pPr>
              <w:pStyle w:val="ListParagraph"/>
              <w:numPr>
                <w:ilvl w:val="0"/>
                <w:numId w:val="2"/>
              </w:numPr>
              <w:spacing w:after="0" w:line="240" w:lineRule="auto"/>
              <w:ind w:left="360"/>
              <w:rPr>
                <w:rFonts w:ascii="Calibri" w:eastAsia="Times New Roman" w:hAnsi="Calibri"/>
                <w:color w:val="44546A" w:themeColor="text2"/>
                <w:sz w:val="22"/>
                <w:szCs w:val="22"/>
                <w:lang w:eastAsia="en-US"/>
              </w:rPr>
            </w:pPr>
            <w:r w:rsidRPr="00675F20">
              <w:rPr>
                <w:rFonts w:ascii="Calibri" w:eastAsia="Times New Roman" w:hAnsi="Calibri"/>
                <w:color w:val="44546A" w:themeColor="text2"/>
                <w:sz w:val="22"/>
                <w:szCs w:val="22"/>
                <w:lang w:eastAsia="en-US"/>
              </w:rPr>
              <w:t xml:space="preserve">Trusted connections with state policymakers </w:t>
            </w:r>
          </w:p>
          <w:p w:rsidR="004F4E1B" w:rsidRPr="00675F20" w:rsidRDefault="004F4E1B" w:rsidP="004F4E1B">
            <w:pPr>
              <w:pStyle w:val="ListParagraph"/>
              <w:numPr>
                <w:ilvl w:val="0"/>
                <w:numId w:val="2"/>
              </w:numPr>
              <w:spacing w:after="0" w:line="240" w:lineRule="auto"/>
              <w:ind w:left="360"/>
              <w:rPr>
                <w:rFonts w:ascii="Calibri" w:eastAsia="Times New Roman" w:hAnsi="Calibri"/>
                <w:color w:val="44546A" w:themeColor="text2"/>
                <w:sz w:val="22"/>
                <w:szCs w:val="22"/>
                <w:lang w:eastAsia="en-US"/>
              </w:rPr>
            </w:pPr>
            <w:r w:rsidRPr="00675F20">
              <w:rPr>
                <w:rFonts w:ascii="Calibri" w:hAnsi="Calibri"/>
                <w:bCs/>
                <w:color w:val="44546A" w:themeColor="text2"/>
                <w:sz w:val="22"/>
                <w:szCs w:val="22"/>
              </w:rPr>
              <w:t>Increased statewide presence (e.g., via conferences, social media, print media, public relations, board members)</w:t>
            </w:r>
          </w:p>
        </w:tc>
        <w:tc>
          <w:tcPr>
            <w:tcW w:w="4770" w:type="dxa"/>
            <w:tcBorders>
              <w:top w:val="single" w:sz="4" w:space="0" w:color="auto"/>
              <w:left w:val="single" w:sz="4" w:space="0" w:color="auto"/>
              <w:bottom w:val="single" w:sz="4" w:space="0" w:color="auto"/>
              <w:right w:val="single" w:sz="4" w:space="0" w:color="auto"/>
            </w:tcBorders>
          </w:tcPr>
          <w:p w:rsidR="004F4E1B" w:rsidRPr="00675F20" w:rsidRDefault="004F4E1B" w:rsidP="004F4E1B">
            <w:pPr>
              <w:pStyle w:val="ListParagraph"/>
              <w:numPr>
                <w:ilvl w:val="0"/>
                <w:numId w:val="1"/>
              </w:numPr>
              <w:spacing w:after="0" w:line="240" w:lineRule="auto"/>
              <w:rPr>
                <w:rFonts w:ascii="Calibri" w:hAnsi="Calibri"/>
                <w:bCs/>
                <w:color w:val="44546A" w:themeColor="text2"/>
                <w:sz w:val="22"/>
                <w:szCs w:val="22"/>
              </w:rPr>
            </w:pPr>
            <w:r w:rsidRPr="00675F20">
              <w:rPr>
                <w:rFonts w:ascii="Calibri" w:eastAsia="Times New Roman" w:hAnsi="Calibri"/>
                <w:color w:val="44546A" w:themeColor="text2"/>
                <w:sz w:val="22"/>
                <w:szCs w:val="22"/>
                <w:lang w:eastAsia="en-US"/>
              </w:rPr>
              <w:t>Adopted a clear plan for financial sustainability</w:t>
            </w:r>
          </w:p>
          <w:p w:rsidR="004F4E1B" w:rsidRPr="00675F20" w:rsidRDefault="004F4E1B" w:rsidP="004F4E1B">
            <w:pPr>
              <w:pStyle w:val="ListParagraph"/>
              <w:numPr>
                <w:ilvl w:val="0"/>
                <w:numId w:val="1"/>
              </w:numPr>
              <w:spacing w:after="0" w:line="240" w:lineRule="auto"/>
              <w:rPr>
                <w:rFonts w:ascii="Calibri" w:hAnsi="Calibri"/>
                <w:bCs/>
                <w:color w:val="44546A" w:themeColor="text2"/>
                <w:sz w:val="22"/>
                <w:szCs w:val="22"/>
              </w:rPr>
            </w:pPr>
            <w:r w:rsidRPr="00675F20">
              <w:rPr>
                <w:rFonts w:ascii="Calibri" w:hAnsi="Calibri"/>
                <w:bCs/>
                <w:color w:val="44546A" w:themeColor="text2"/>
                <w:sz w:val="22"/>
                <w:szCs w:val="22"/>
              </w:rPr>
              <w:t>Identif</w:t>
            </w:r>
            <w:r>
              <w:rPr>
                <w:rFonts w:ascii="Calibri" w:hAnsi="Calibri"/>
                <w:bCs/>
                <w:color w:val="44546A" w:themeColor="text2"/>
                <w:sz w:val="22"/>
                <w:szCs w:val="22"/>
              </w:rPr>
              <w:t xml:space="preserve">ied </w:t>
            </w:r>
            <w:r w:rsidRPr="00675F20">
              <w:rPr>
                <w:rFonts w:ascii="Calibri" w:hAnsi="Calibri"/>
                <w:bCs/>
                <w:color w:val="44546A" w:themeColor="text2"/>
                <w:sz w:val="22"/>
                <w:szCs w:val="22"/>
              </w:rPr>
              <w:t>and respond</w:t>
            </w:r>
            <w:r>
              <w:rPr>
                <w:rFonts w:ascii="Calibri" w:hAnsi="Calibri"/>
                <w:bCs/>
                <w:color w:val="44546A" w:themeColor="text2"/>
                <w:sz w:val="22"/>
                <w:szCs w:val="22"/>
              </w:rPr>
              <w:t>ed</w:t>
            </w:r>
            <w:r w:rsidRPr="00675F20">
              <w:rPr>
                <w:rFonts w:ascii="Calibri" w:hAnsi="Calibri"/>
                <w:bCs/>
                <w:color w:val="44546A" w:themeColor="text2"/>
                <w:sz w:val="22"/>
                <w:szCs w:val="22"/>
              </w:rPr>
              <w:t xml:space="preserve"> to learning needs within the two established learning community partnerships. </w:t>
            </w:r>
          </w:p>
          <w:p w:rsidR="004F4E1B" w:rsidRPr="00675F20" w:rsidRDefault="004F4E1B" w:rsidP="004F4E1B">
            <w:pPr>
              <w:pStyle w:val="ListParagraph"/>
              <w:numPr>
                <w:ilvl w:val="0"/>
                <w:numId w:val="1"/>
              </w:numPr>
              <w:spacing w:after="0" w:line="240" w:lineRule="auto"/>
              <w:rPr>
                <w:rFonts w:ascii="Calibri" w:hAnsi="Calibri"/>
                <w:bCs/>
                <w:color w:val="44546A" w:themeColor="text2"/>
                <w:sz w:val="22"/>
                <w:szCs w:val="22"/>
              </w:rPr>
            </w:pPr>
            <w:r w:rsidRPr="00675F20">
              <w:rPr>
                <w:rFonts w:ascii="Calibri" w:hAnsi="Calibri"/>
                <w:bCs/>
                <w:color w:val="44546A" w:themeColor="text2"/>
                <w:sz w:val="22"/>
                <w:szCs w:val="22"/>
              </w:rPr>
              <w:t>Implemented an expanded training menu (e.g., a one-day rural conference)</w:t>
            </w:r>
          </w:p>
        </w:tc>
      </w:tr>
    </w:tbl>
    <w:p w:rsidR="004F4E1B" w:rsidRPr="00FE0A9C" w:rsidRDefault="004F4E1B" w:rsidP="004F4E1B">
      <w:pPr>
        <w:pStyle w:val="Heading1"/>
        <w:pBdr>
          <w:bottom w:val="single" w:sz="4" w:space="1" w:color="4472C4" w:themeColor="accent1"/>
        </w:pBdr>
        <w:spacing w:before="0" w:after="240"/>
        <w:rPr>
          <w:rFonts w:ascii="Calibri" w:hAnsi="Calibri"/>
          <w:color w:val="C00000"/>
        </w:rPr>
      </w:pPr>
      <w:bookmarkStart w:id="1" w:name="_Toc100044242"/>
      <w:r w:rsidRPr="00FE0A9C">
        <w:rPr>
          <w:rFonts w:ascii="Calibri" w:hAnsi="Calibri"/>
          <w:color w:val="C00000"/>
        </w:rPr>
        <w:lastRenderedPageBreak/>
        <w:t>Strategic Directions</w:t>
      </w:r>
      <w:bookmarkEnd w:id="1"/>
    </w:p>
    <w:p w:rsidR="004F4E1B" w:rsidRPr="008761E9" w:rsidRDefault="004F4E1B" w:rsidP="004F4E1B">
      <w:pPr>
        <w:rPr>
          <w:rFonts w:ascii="Calibri" w:hAnsi="Calibri"/>
          <w:sz w:val="24"/>
          <w:szCs w:val="24"/>
          <w:u w:val="single"/>
        </w:rPr>
      </w:pPr>
      <w:r w:rsidRPr="008761E9">
        <w:rPr>
          <w:rFonts w:ascii="Calibri" w:hAnsi="Calibri"/>
          <w:sz w:val="24"/>
          <w:szCs w:val="24"/>
        </w:rPr>
        <w:t>The team was asked to consider what actions they could take to best address the identified underlying blocks. These actions will lead to the strategic directions that NJJA</w:t>
      </w:r>
      <w:r w:rsidRPr="008761E9">
        <w:rPr>
          <w:rFonts w:ascii="Calibri" w:hAnsi="Calibri" w:cs="Calibri"/>
          <w:b/>
          <w:bCs/>
        </w:rPr>
        <w:t xml:space="preserve"> </w:t>
      </w:r>
      <w:r w:rsidRPr="008761E9">
        <w:rPr>
          <w:rFonts w:ascii="Calibri" w:hAnsi="Calibri"/>
          <w:sz w:val="24"/>
          <w:szCs w:val="24"/>
        </w:rPr>
        <w:t xml:space="preserve">will address over the next three years. We began this discussion by answering the question, </w:t>
      </w:r>
      <w:r w:rsidRPr="008761E9">
        <w:rPr>
          <w:rFonts w:ascii="Ink Free" w:hAnsi="Ink Free"/>
          <w:b/>
          <w:bCs/>
          <w:sz w:val="24"/>
          <w:szCs w:val="24"/>
        </w:rPr>
        <w:t>“What innovative, substantial actions account for the obstacles and move us toward our practical vision?”</w:t>
      </w:r>
    </w:p>
    <w:p w:rsidR="004F4E1B" w:rsidRPr="008761E9" w:rsidRDefault="004F4E1B" w:rsidP="004F4E1B">
      <w:pPr>
        <w:rPr>
          <w:rFonts w:ascii="Calibri" w:hAnsi="Calibri"/>
          <w:sz w:val="24"/>
          <w:szCs w:val="24"/>
        </w:rPr>
      </w:pPr>
      <w:r w:rsidRPr="008761E9">
        <w:rPr>
          <w:rFonts w:ascii="Calibri" w:hAnsi="Calibri"/>
          <w:sz w:val="24"/>
          <w:szCs w:val="24"/>
        </w:rPr>
        <w:t xml:space="preserve">This part of the workshop included participants working by themselves in silence, sharing in small groups, and using the work of the small group to develop consensus around the question with the whole group. Once the actions were identified by the group, the participants grouped the actions and identified the common directions the actions will drive. Each group was given a name. </w:t>
      </w:r>
    </w:p>
    <w:p w:rsidR="00215B1F" w:rsidRDefault="004F4E1B">
      <w:pPr>
        <w:rPr>
          <w:rFonts w:ascii="Calibri" w:hAnsi="Calibri"/>
          <w:color w:val="44546A" w:themeColor="text2"/>
          <w:sz w:val="24"/>
          <w:szCs w:val="24"/>
        </w:rPr>
      </w:pPr>
      <w:r w:rsidRPr="00CD29E6">
        <w:rPr>
          <w:rFonts w:ascii="Calibri" w:hAnsi="Calibri"/>
          <w:sz w:val="24"/>
          <w:szCs w:val="24"/>
        </w:rPr>
        <w:t xml:space="preserve">The team set annual goals and year one implementation plans to move forward with the strategic directions. The plan was implemented mid-year in 2022, so the year one implementation plans include some action steps for quarter one of 2023. </w:t>
      </w:r>
      <w:r w:rsidRPr="00CD29E6">
        <w:rPr>
          <w:rFonts w:ascii="Calibri" w:hAnsi="Calibri"/>
          <w:color w:val="44546A" w:themeColor="text2"/>
          <w:sz w:val="24"/>
          <w:szCs w:val="24"/>
        </w:rPr>
        <w:t>The three strategic directions are:</w:t>
      </w:r>
    </w:p>
    <w:p w:rsidR="004F4E1B" w:rsidRDefault="004F4E1B">
      <w:pPr>
        <w:rPr>
          <w:rFonts w:ascii="Calibri" w:hAnsi="Calibri"/>
          <w:color w:val="44546A" w:themeColor="text2"/>
          <w:sz w:val="24"/>
          <w:szCs w:val="24"/>
        </w:rPr>
      </w:pPr>
    </w:p>
    <w:p w:rsidR="004F4E1B" w:rsidRDefault="00BB2669">
      <w:pPr>
        <w:rPr>
          <w:rFonts w:ascii="Calibri" w:hAnsi="Calibri"/>
          <w:color w:val="44546A" w:themeColor="text2"/>
          <w:sz w:val="24"/>
          <w:szCs w:val="24"/>
        </w:rPr>
      </w:pPr>
      <w:r>
        <w:rPr>
          <w:rFonts w:ascii="Calibri" w:hAnsi="Calibri" w:cs="Calibri"/>
          <w:noProof/>
          <w:sz w:val="24"/>
          <w:szCs w:val="24"/>
          <w:lang w:eastAsia="en-US"/>
        </w:rPr>
        <mc:AlternateContent>
          <mc:Choice Requires="wpg">
            <w:drawing>
              <wp:anchor distT="0" distB="0" distL="114300" distR="114300" simplePos="0" relativeHeight="251661312" behindDoc="0" locked="0" layoutInCell="1" allowOverlap="1" wp14:anchorId="317DF79B" wp14:editId="4890B8E5">
                <wp:simplePos x="0" y="0"/>
                <wp:positionH relativeFrom="column">
                  <wp:posOffset>1971675</wp:posOffset>
                </wp:positionH>
                <wp:positionV relativeFrom="paragraph">
                  <wp:posOffset>114935</wp:posOffset>
                </wp:positionV>
                <wp:extent cx="5118735" cy="2524125"/>
                <wp:effectExtent l="0" t="0" r="24765" b="28575"/>
                <wp:wrapNone/>
                <wp:docPr id="26" name="Group 26"/>
                <wp:cNvGraphicFramePr/>
                <a:graphic xmlns:a="http://schemas.openxmlformats.org/drawingml/2006/main">
                  <a:graphicData uri="http://schemas.microsoft.com/office/word/2010/wordprocessingGroup">
                    <wpg:wgp>
                      <wpg:cNvGrpSpPr/>
                      <wpg:grpSpPr>
                        <a:xfrm>
                          <a:off x="0" y="0"/>
                          <a:ext cx="5118735" cy="2524125"/>
                          <a:chOff x="0" y="53340"/>
                          <a:chExt cx="5143500" cy="2400293"/>
                        </a:xfrm>
                      </wpg:grpSpPr>
                      <wps:wsp>
                        <wps:cNvPr id="27" name="Rectangle 27"/>
                        <wps:cNvSpPr/>
                        <wps:spPr>
                          <a:xfrm>
                            <a:off x="0" y="82348"/>
                            <a:ext cx="5143500" cy="2371285"/>
                          </a:xfrm>
                          <a:prstGeom prst="rect">
                            <a:avLst/>
                          </a:prstGeom>
                          <a:solidFill>
                            <a:schemeClr val="bg2"/>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0" y="53340"/>
                            <a:ext cx="4756576" cy="2278379"/>
                            <a:chOff x="0" y="0"/>
                            <a:chExt cx="4532543" cy="2028766"/>
                          </a:xfrm>
                        </wpg:grpSpPr>
                        <wps:wsp>
                          <wps:cNvPr id="30" name="Rectangle 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Group 5"/>
                          <wpg:cNvGrpSpPr/>
                          <wpg:grpSpPr>
                            <a:xfrm>
                              <a:off x="0" y="19050"/>
                              <a:ext cx="2249424" cy="841797"/>
                              <a:chOff x="228600" y="0"/>
                              <a:chExt cx="1472184" cy="1036058"/>
                            </a:xfrm>
                          </wpg:grpSpPr>
                          <wps:wsp>
                            <wps:cNvPr id="32"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7"/>
                            <wps:cNvSpPr/>
                            <wps:spPr>
                              <a:xfrm>
                                <a:off x="228600" y="11930"/>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8"/>
                          <wps:cNvSpPr txBox="1"/>
                          <wps:spPr>
                            <a:xfrm>
                              <a:off x="289543" y="217050"/>
                              <a:ext cx="4243000" cy="17147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1E9" w:rsidRDefault="008761E9" w:rsidP="008761E9">
                                <w:pPr>
                                  <w:spacing w:after="0"/>
                                  <w:rPr>
                                    <w:rFonts w:ascii="Ink Free" w:hAnsi="Ink Free" w:cs="Calibri"/>
                                    <w:b/>
                                    <w:color w:val="2F5496" w:themeColor="accent1" w:themeShade="BF"/>
                                    <w:sz w:val="32"/>
                                    <w:szCs w:val="32"/>
                                  </w:rPr>
                                </w:pPr>
                              </w:p>
                              <w:p w:rsidR="008761E9" w:rsidRDefault="008761E9" w:rsidP="008761E9">
                                <w:pPr>
                                  <w:spacing w:after="0"/>
                                  <w:jc w:val="center"/>
                                  <w:rPr>
                                    <w:rFonts w:ascii="Ink Free" w:hAnsi="Ink Free" w:cs="Calibri"/>
                                    <w:b/>
                                    <w:color w:val="2F5496" w:themeColor="accent1" w:themeShade="BF"/>
                                    <w:sz w:val="32"/>
                                    <w:szCs w:val="32"/>
                                  </w:rPr>
                                </w:pPr>
                                <w:r w:rsidRPr="00AD55D0">
                                  <w:rPr>
                                    <w:rFonts w:ascii="Ink Free" w:hAnsi="Ink Free" w:cs="Calibri"/>
                                    <w:b/>
                                    <w:color w:val="2F5496" w:themeColor="accent1" w:themeShade="BF"/>
                                    <w:sz w:val="32"/>
                                    <w:szCs w:val="32"/>
                                  </w:rPr>
                                  <w:t xml:space="preserve">We will achieve our </w:t>
                                </w:r>
                                <w:r w:rsidRPr="00176261">
                                  <w:rPr>
                                    <w:rFonts w:ascii="Ink Free" w:hAnsi="Ink Free" w:cs="Calibri"/>
                                    <w:b/>
                                    <w:color w:val="2F5496" w:themeColor="accent1" w:themeShade="BF"/>
                                    <w:sz w:val="32"/>
                                    <w:szCs w:val="32"/>
                                  </w:rPr>
                                  <w:t>practical vision by</w:t>
                                </w:r>
                                <w:r>
                                  <w:rPr>
                                    <w:rFonts w:ascii="Ink Free" w:hAnsi="Ink Free" w:cs="Calibri"/>
                                    <w:b/>
                                    <w:color w:val="2F5496" w:themeColor="accent1" w:themeShade="BF"/>
                                    <w:sz w:val="32"/>
                                    <w:szCs w:val="32"/>
                                  </w:rPr>
                                  <w:t xml:space="preserve"> </w:t>
                                </w:r>
                                <w:r w:rsidRPr="00176261">
                                  <w:rPr>
                                    <w:rFonts w:ascii="Ink Free" w:hAnsi="Ink Free" w:cs="Calibri"/>
                                    <w:b/>
                                    <w:color w:val="2F5496" w:themeColor="accent1" w:themeShade="BF"/>
                                    <w:sz w:val="32"/>
                                    <w:szCs w:val="32"/>
                                  </w:rPr>
                                  <w:t>…</w:t>
                                </w:r>
                              </w:p>
                              <w:p w:rsidR="008761E9" w:rsidRPr="00176261" w:rsidRDefault="008761E9" w:rsidP="008761E9">
                                <w:pPr>
                                  <w:pStyle w:val="ListParagraph"/>
                                  <w:spacing w:after="0"/>
                                  <w:ind w:left="1080"/>
                                  <w:rPr>
                                    <w:b/>
                                    <w:smallCaps/>
                                    <w:color w:val="2F5496" w:themeColor="accent1" w:themeShade="BF"/>
                                    <w:sz w:val="28"/>
                                    <w:szCs w:val="28"/>
                                  </w:rPr>
                                </w:pPr>
                              </w:p>
                              <w:p w:rsidR="008761E9" w:rsidRDefault="008761E9" w:rsidP="008761E9">
                                <w:pPr>
                                  <w:pStyle w:val="ListParagraph"/>
                                  <w:ind w:left="1800"/>
                                  <w:rPr>
                                    <w:rFonts w:ascii="Calibri" w:hAnsi="Calibri"/>
                                    <w:b/>
                                    <w:smallCaps/>
                                    <w:color w:val="595959" w:themeColor="text1" w:themeTint="A6"/>
                                    <w:sz w:val="28"/>
                                    <w:szCs w:val="28"/>
                                  </w:rPr>
                                </w:pPr>
                                <w:r>
                                  <w:rPr>
                                    <w:rFonts w:ascii="Calibri" w:hAnsi="Calibri"/>
                                    <w:b/>
                                    <w:smallCaps/>
                                    <w:color w:val="595959" w:themeColor="text1" w:themeTint="A6"/>
                                    <w:sz w:val="28"/>
                                    <w:szCs w:val="28"/>
                                  </w:rPr>
                                  <w:t>Expanding:</w:t>
                                </w:r>
                              </w:p>
                              <w:p w:rsidR="008761E9" w:rsidRDefault="008761E9" w:rsidP="008761E9">
                                <w:pPr>
                                  <w:pStyle w:val="ListParagraph"/>
                                  <w:numPr>
                                    <w:ilvl w:val="0"/>
                                    <w:numId w:val="3"/>
                                  </w:numPr>
                                  <w:rPr>
                                    <w:rFonts w:ascii="Calibri" w:hAnsi="Calibri"/>
                                    <w:b/>
                                    <w:smallCaps/>
                                    <w:color w:val="595959" w:themeColor="text1" w:themeTint="A6"/>
                                    <w:sz w:val="28"/>
                                    <w:szCs w:val="28"/>
                                  </w:rPr>
                                </w:pPr>
                                <w:r>
                                  <w:rPr>
                                    <w:rFonts w:ascii="Calibri" w:hAnsi="Calibri"/>
                                    <w:b/>
                                    <w:smallCaps/>
                                    <w:color w:val="595959" w:themeColor="text1" w:themeTint="A6"/>
                                    <w:sz w:val="28"/>
                                    <w:szCs w:val="28"/>
                                  </w:rPr>
                                  <w:t>Organizational Capacity</w:t>
                                </w:r>
                              </w:p>
                              <w:p w:rsidR="008761E9" w:rsidRDefault="008761E9" w:rsidP="008761E9">
                                <w:pPr>
                                  <w:pStyle w:val="ListParagraph"/>
                                  <w:numPr>
                                    <w:ilvl w:val="0"/>
                                    <w:numId w:val="3"/>
                                  </w:numPr>
                                  <w:rPr>
                                    <w:rFonts w:ascii="Calibri" w:hAnsi="Calibri"/>
                                    <w:b/>
                                    <w:smallCaps/>
                                    <w:color w:val="595959" w:themeColor="text1" w:themeTint="A6"/>
                                    <w:sz w:val="28"/>
                                    <w:szCs w:val="28"/>
                                  </w:rPr>
                                </w:pPr>
                                <w:r w:rsidRPr="003210D8">
                                  <w:rPr>
                                    <w:rFonts w:ascii="Calibri" w:hAnsi="Calibri"/>
                                    <w:b/>
                                    <w:smallCaps/>
                                    <w:color w:val="595959" w:themeColor="text1" w:themeTint="A6"/>
                                    <w:sz w:val="28"/>
                                    <w:szCs w:val="28"/>
                                  </w:rPr>
                                  <w:t>Reach &amp; Resources</w:t>
                                </w:r>
                              </w:p>
                              <w:p w:rsidR="008761E9" w:rsidRPr="003210D8" w:rsidRDefault="008761E9" w:rsidP="008761E9">
                                <w:pPr>
                                  <w:pStyle w:val="ListParagraph"/>
                                  <w:numPr>
                                    <w:ilvl w:val="0"/>
                                    <w:numId w:val="3"/>
                                  </w:numPr>
                                  <w:rPr>
                                    <w:rFonts w:ascii="Calibri" w:hAnsi="Calibri"/>
                                    <w:b/>
                                    <w:smallCaps/>
                                    <w:color w:val="595959" w:themeColor="text1" w:themeTint="A6"/>
                                    <w:sz w:val="28"/>
                                    <w:szCs w:val="28"/>
                                  </w:rPr>
                                </w:pPr>
                                <w:r w:rsidRPr="003210D8">
                                  <w:rPr>
                                    <w:rFonts w:ascii="Calibri" w:hAnsi="Calibri"/>
                                    <w:b/>
                                    <w:smallCaps/>
                                    <w:color w:val="595959" w:themeColor="text1" w:themeTint="A6"/>
                                    <w:sz w:val="28"/>
                                    <w:szCs w:val="28"/>
                                  </w:rPr>
                                  <w:t>Intentional impact</w:t>
                                </w:r>
                              </w:p>
                              <w:p w:rsidR="008761E9" w:rsidRPr="006764F8" w:rsidRDefault="008761E9" w:rsidP="008761E9">
                                <w:pPr>
                                  <w:pStyle w:val="ListParagraph"/>
                                  <w:ind w:left="1080"/>
                                  <w:rPr>
                                    <w:rFonts w:ascii="Calibri" w:hAnsi="Calibri"/>
                                    <w:b/>
                                    <w:smallCaps/>
                                    <w:color w:val="595959" w:themeColor="text1" w:themeTint="A6"/>
                                    <w:sz w:val="28"/>
                                    <w:szCs w:val="28"/>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17DF79B" id="Group 26" o:spid="_x0000_s1026" style="position:absolute;margin-left:155.25pt;margin-top:9.05pt;width:403.05pt;height:198.75pt;z-index:251661312;mso-width-relative:margin;mso-height-relative:margin" coordorigin=",533" coordsize="51435,24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">
                <v:rect id="Rectangle 27" o:spid="_x0000_s1027" style="position:absolute;top:823;width:51435;height:23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sYcUA&#10;AADbAAAADwAAAGRycy9kb3ducmV2LnhtbESPT2vCQBTE70K/w/IKvemmVhuJriKFQntQUFO8PrKv&#10;m9Ds25Dd/Om3dwsFj8PM/IbZ7EZbi55aXzlW8DxLQBAXTldsFOSX9+kKhA/IGmvHpOCXPOy2D5MN&#10;ZtoNfKL+HIyIEPYZKihDaDIpfVGSRT9zDXH0vl1rMUTZGqlbHCLc1nKeJK/SYsVxocSG3koqfs6d&#10;VfByuF72+WrRmW5ZfR3N4tOndaPU0+O4X4MINIZ7+L/9oRXMU/j7En+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xhxQAAANsAAAAPAAAAAAAAAAAAAAAAAJgCAABkcnMv&#10;ZG93bnJldi54bWxQSwUGAAAAAAQABAD1AAAAigMAAAAA&#10;" fillcolor="#e7e6e6 [3214]" strokecolor="#4472c4 [3204]" strokeweight="1pt"/>
                <v:group id="Group 29" o:spid="_x0000_s1028" style="position:absolute;top:533;width:47565;height:22784" coordsize="45325,2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4" o:spid="_x0000_s1029" style="position:absolute;width:32186;height:2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4pMIA&#10;AADbAAAADwAAAGRycy9kb3ducmV2LnhtbERPTYvCMBC9L/gfwgheZE3VVaRrFFEEZUVYdfE6NGNb&#10;bCa1iVr99eYg7PHxvsfT2hTiRpXLLSvodiIQxInVOacKDvvl5wiE88gaC8uk4EEOppPGxxhjbe/8&#10;S7edT0UIYRejgsz7MpbSJRkZdB1bEgfuZCuDPsAqlbrCewg3hexF0VAazDk0ZFjSPKPkvLsaBZev&#10;Ea8PP73hxp+Oz+fxr70fLLZKtZr17BuEp9r/i9/ulVbQD+vDl/AD5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PikwgAAANsAAAAPAAAAAAAAAAAAAAAAAJgCAABkcnMvZG93&#10;bnJldi54bWxQSwUGAAAAAAQABAD1AAAAhwMAAAAA&#10;" fillcolor="white [3212]" stroked="f" strokeweight="1pt">
                    <v:fill opacity="0"/>
                  </v:rect>
                  <v:group id="Group 5" o:spid="_x0000_s1030" style="position:absolute;top:190;width:22494;height:8418" coordorigin="2286" coordsize="14721,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Rectangle 10" o:spid="_x0000_s1031" style="position:absolute;left:2286;width:14662;height:10122;visibility:visible;mso-wrap-style:square;v-text-anchor:middle" coordsize="2240281,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YCHMQA&#10;AADbAAAADwAAAGRycy9kb3ducmV2LnhtbESP0WrCQBRE3wv+w3KFvtWNFkuJrhK0hSh9Mc0HXLLX&#10;JJi9G3ZXTfr1XaHQx2FmzjDr7WA6cSPnW8sK5rMEBHFldcu1gvL78+UdhA/IGjvLpGAkD9vN5GmN&#10;qbZ3PtGtCLWIEPYpKmhC6FMpfdWQQT+zPXH0ztYZDFG6WmqH9wg3nVwkyZs02HJcaLCnXUPVpbga&#10;Be5gs5/j/hTKvB6z5GP5hdfKK/U8HbIViEBD+A//tXOt4HUBj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WAhzEAAAA2wAAAA8AAAAAAAAAAAAAAAAAmAIAAGRycy9k&#10;b3ducmV2LnhtbFBLBQYAAAAABAAEAPUAAACJAwAAAAA=&#10;" path="m,l2240281,,1659256,222885,,822960,,xe" fillcolor="#4472c4 [3204]" strokecolor="#4472c4 [3204]" strokeweight="1pt">
                      <v:stroke joinstyle="miter"/>
                      <v:path arrowok="t" o:connecttype="custom" o:connectlocs="0,0;1466258,0;1085979,274158;0,1012274;0,0" o:connectangles="0,0,0,0,0"/>
                    </v:shape>
                    <v:rect id="Rectangle 7" o:spid="_x0000_s1032" style="position:absolute;left:2286;top:119;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BCFcMA&#10;AADbAAAADwAAAGRycy9kb3ducmV2LnhtbESPQWvCQBSE7wX/w/KEXorZtGIr0VVKodCTopaeH9mX&#10;bDD7NmTXbPrvXUHwOMzMN8x6O9pWDNT7xrGC1ywHQVw63XCt4Pf0PVuC8AFZY+uYFPyTh+1m8rTG&#10;QrvIBxqOoRYJwr5ABSaErpDSl4Ys+sx1xMmrXG8xJNnXUvcYE9y28i3P36XFhtOCwY6+DJXn48Uq&#10;eOnoY3na/ZXmPAxxofexri5Rqefp+LkCEWgMj/C9/aMVzOdw+5J+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BCFcMAAADbAAAADwAAAAAAAAAAAAAAAACYAgAAZHJzL2Rv&#10;d25yZXYueG1sUEsFBgAAAAAEAAQA9QAAAIgDAAAAAA==&#10;" stroked="f" strokeweight="1pt">
                      <v:fill r:id="rId10" o:title="" recolor="t" rotate="t" type="frame"/>
                    </v:rect>
                  </v:group>
                  <v:shapetype id="_x0000_t202" coordsize="21600,21600" o:spt="202" path="m,l,21600r21600,l21600,xe">
                    <v:stroke joinstyle="miter"/>
                    <v:path gradientshapeok="t" o:connecttype="rect"/>
                  </v:shapetype>
                  <v:shape id="Text Box 8" o:spid="_x0000_s1033" type="#_x0000_t202" style="position:absolute;left:2895;top:2170;width:42430;height:17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4sMA&#10;AADbAAAADwAAAGRycy9kb3ducmV2LnhtbESPQYvCMBSE74L/ITxhb5pqRaRrlFVc8bKgVdjro3m2&#10;ZZuX2kRb/71ZEDwOM/MNs1h1phJ3alxpWcF4FIEgzqwuOVdwPn0P5yCcR9ZYWSYFD3KwWvZ7C0y0&#10;bflI99TnIkDYJaig8L5OpHRZQQbdyNbEwbvYxqAPssmlbrANcFPJSRTNpMGSw0KBNW0Kyv7Sm1Ew&#10;Wx9uu2vb0m952WQ/8XwXb7uJUh+D7usThKfOv8Ov9l4riKfw/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i4sMAAADbAAAADwAAAAAAAAAAAAAAAACYAgAAZHJzL2Rv&#10;d25yZXYueG1sUEsFBgAAAAAEAAQA9QAAAIgDAAAAAA==&#10;" filled="f" stroked="f" strokeweight=".5pt">
                    <v:textbox inset="3.6pt,7.2pt,0,0">
                      <w:txbxContent>
                        <w:p w:rsidR="008761E9" w:rsidRDefault="008761E9" w:rsidP="008761E9">
                          <w:pPr>
                            <w:spacing w:after="0"/>
                            <w:rPr>
                              <w:rFonts w:ascii="Ink Free" w:hAnsi="Ink Free" w:cs="Calibri"/>
                              <w:b/>
                              <w:color w:val="2F5496" w:themeColor="accent1" w:themeShade="BF"/>
                              <w:sz w:val="32"/>
                              <w:szCs w:val="32"/>
                            </w:rPr>
                          </w:pPr>
                        </w:p>
                        <w:p w:rsidR="008761E9" w:rsidRDefault="008761E9" w:rsidP="008761E9">
                          <w:pPr>
                            <w:spacing w:after="0"/>
                            <w:jc w:val="center"/>
                            <w:rPr>
                              <w:rFonts w:ascii="Ink Free" w:hAnsi="Ink Free" w:cs="Calibri"/>
                              <w:b/>
                              <w:color w:val="2F5496" w:themeColor="accent1" w:themeShade="BF"/>
                              <w:sz w:val="32"/>
                              <w:szCs w:val="32"/>
                            </w:rPr>
                          </w:pPr>
                          <w:r w:rsidRPr="00AD55D0">
                            <w:rPr>
                              <w:rFonts w:ascii="Ink Free" w:hAnsi="Ink Free" w:cs="Calibri"/>
                              <w:b/>
                              <w:color w:val="2F5496" w:themeColor="accent1" w:themeShade="BF"/>
                              <w:sz w:val="32"/>
                              <w:szCs w:val="32"/>
                            </w:rPr>
                            <w:t xml:space="preserve">We will achieve our </w:t>
                          </w:r>
                          <w:r w:rsidRPr="00176261">
                            <w:rPr>
                              <w:rFonts w:ascii="Ink Free" w:hAnsi="Ink Free" w:cs="Calibri"/>
                              <w:b/>
                              <w:color w:val="2F5496" w:themeColor="accent1" w:themeShade="BF"/>
                              <w:sz w:val="32"/>
                              <w:szCs w:val="32"/>
                            </w:rPr>
                            <w:t>practical vision by</w:t>
                          </w:r>
                          <w:r>
                            <w:rPr>
                              <w:rFonts w:ascii="Ink Free" w:hAnsi="Ink Free" w:cs="Calibri"/>
                              <w:b/>
                              <w:color w:val="2F5496" w:themeColor="accent1" w:themeShade="BF"/>
                              <w:sz w:val="32"/>
                              <w:szCs w:val="32"/>
                            </w:rPr>
                            <w:t xml:space="preserve"> </w:t>
                          </w:r>
                          <w:r w:rsidRPr="00176261">
                            <w:rPr>
                              <w:rFonts w:ascii="Ink Free" w:hAnsi="Ink Free" w:cs="Calibri"/>
                              <w:b/>
                              <w:color w:val="2F5496" w:themeColor="accent1" w:themeShade="BF"/>
                              <w:sz w:val="32"/>
                              <w:szCs w:val="32"/>
                            </w:rPr>
                            <w:t>…</w:t>
                          </w:r>
                        </w:p>
                        <w:p w:rsidR="008761E9" w:rsidRPr="00176261" w:rsidRDefault="008761E9" w:rsidP="008761E9">
                          <w:pPr>
                            <w:pStyle w:val="ListParagraph"/>
                            <w:spacing w:after="0"/>
                            <w:ind w:left="1080"/>
                            <w:rPr>
                              <w:b/>
                              <w:smallCaps/>
                              <w:color w:val="2F5496" w:themeColor="accent1" w:themeShade="BF"/>
                              <w:sz w:val="28"/>
                              <w:szCs w:val="28"/>
                            </w:rPr>
                          </w:pPr>
                        </w:p>
                        <w:p w:rsidR="008761E9" w:rsidRDefault="008761E9" w:rsidP="008761E9">
                          <w:pPr>
                            <w:pStyle w:val="ListParagraph"/>
                            <w:ind w:left="1800"/>
                            <w:rPr>
                              <w:rFonts w:ascii="Calibri" w:hAnsi="Calibri"/>
                              <w:b/>
                              <w:smallCaps/>
                              <w:color w:val="595959" w:themeColor="text1" w:themeTint="A6"/>
                              <w:sz w:val="28"/>
                              <w:szCs w:val="28"/>
                            </w:rPr>
                          </w:pPr>
                          <w:r>
                            <w:rPr>
                              <w:rFonts w:ascii="Calibri" w:hAnsi="Calibri"/>
                              <w:b/>
                              <w:smallCaps/>
                              <w:color w:val="595959" w:themeColor="text1" w:themeTint="A6"/>
                              <w:sz w:val="28"/>
                              <w:szCs w:val="28"/>
                            </w:rPr>
                            <w:t>Expanding:</w:t>
                          </w:r>
                        </w:p>
                        <w:p w:rsidR="008761E9" w:rsidRDefault="008761E9" w:rsidP="008761E9">
                          <w:pPr>
                            <w:pStyle w:val="ListParagraph"/>
                            <w:numPr>
                              <w:ilvl w:val="0"/>
                              <w:numId w:val="3"/>
                            </w:numPr>
                            <w:rPr>
                              <w:rFonts w:ascii="Calibri" w:hAnsi="Calibri"/>
                              <w:b/>
                              <w:smallCaps/>
                              <w:color w:val="595959" w:themeColor="text1" w:themeTint="A6"/>
                              <w:sz w:val="28"/>
                              <w:szCs w:val="28"/>
                            </w:rPr>
                          </w:pPr>
                          <w:r>
                            <w:rPr>
                              <w:rFonts w:ascii="Calibri" w:hAnsi="Calibri"/>
                              <w:b/>
                              <w:smallCaps/>
                              <w:color w:val="595959" w:themeColor="text1" w:themeTint="A6"/>
                              <w:sz w:val="28"/>
                              <w:szCs w:val="28"/>
                            </w:rPr>
                            <w:t>Organizational Capacity</w:t>
                          </w:r>
                        </w:p>
                        <w:p w:rsidR="008761E9" w:rsidRDefault="008761E9" w:rsidP="008761E9">
                          <w:pPr>
                            <w:pStyle w:val="ListParagraph"/>
                            <w:numPr>
                              <w:ilvl w:val="0"/>
                              <w:numId w:val="3"/>
                            </w:numPr>
                            <w:rPr>
                              <w:rFonts w:ascii="Calibri" w:hAnsi="Calibri"/>
                              <w:b/>
                              <w:smallCaps/>
                              <w:color w:val="595959" w:themeColor="text1" w:themeTint="A6"/>
                              <w:sz w:val="28"/>
                              <w:szCs w:val="28"/>
                            </w:rPr>
                          </w:pPr>
                          <w:r w:rsidRPr="003210D8">
                            <w:rPr>
                              <w:rFonts w:ascii="Calibri" w:hAnsi="Calibri"/>
                              <w:b/>
                              <w:smallCaps/>
                              <w:color w:val="595959" w:themeColor="text1" w:themeTint="A6"/>
                              <w:sz w:val="28"/>
                              <w:szCs w:val="28"/>
                            </w:rPr>
                            <w:t>Reach &amp; Resources</w:t>
                          </w:r>
                        </w:p>
                        <w:p w:rsidR="008761E9" w:rsidRPr="003210D8" w:rsidRDefault="008761E9" w:rsidP="008761E9">
                          <w:pPr>
                            <w:pStyle w:val="ListParagraph"/>
                            <w:numPr>
                              <w:ilvl w:val="0"/>
                              <w:numId w:val="3"/>
                            </w:numPr>
                            <w:rPr>
                              <w:rFonts w:ascii="Calibri" w:hAnsi="Calibri"/>
                              <w:b/>
                              <w:smallCaps/>
                              <w:color w:val="595959" w:themeColor="text1" w:themeTint="A6"/>
                              <w:sz w:val="28"/>
                              <w:szCs w:val="28"/>
                            </w:rPr>
                          </w:pPr>
                          <w:r w:rsidRPr="003210D8">
                            <w:rPr>
                              <w:rFonts w:ascii="Calibri" w:hAnsi="Calibri"/>
                              <w:b/>
                              <w:smallCaps/>
                              <w:color w:val="595959" w:themeColor="text1" w:themeTint="A6"/>
                              <w:sz w:val="28"/>
                              <w:szCs w:val="28"/>
                            </w:rPr>
                            <w:t>Intentional impact</w:t>
                          </w:r>
                        </w:p>
                        <w:p w:rsidR="008761E9" w:rsidRPr="006764F8" w:rsidRDefault="008761E9" w:rsidP="008761E9">
                          <w:pPr>
                            <w:pStyle w:val="ListParagraph"/>
                            <w:ind w:left="1080"/>
                            <w:rPr>
                              <w:rFonts w:ascii="Calibri" w:hAnsi="Calibri"/>
                              <w:b/>
                              <w:smallCaps/>
                              <w:color w:val="595959" w:themeColor="text1" w:themeTint="A6"/>
                              <w:sz w:val="28"/>
                              <w:szCs w:val="28"/>
                            </w:rPr>
                          </w:pPr>
                        </w:p>
                      </w:txbxContent>
                    </v:textbox>
                  </v:shape>
                </v:group>
              </v:group>
            </w:pict>
          </mc:Fallback>
        </mc:AlternateContent>
      </w:r>
    </w:p>
    <w:p w:rsidR="004F4E1B" w:rsidRDefault="004F4E1B">
      <w:pPr>
        <w:rPr>
          <w:rFonts w:ascii="Calibri" w:hAnsi="Calibri"/>
          <w:color w:val="44546A" w:themeColor="text2"/>
          <w:sz w:val="24"/>
          <w:szCs w:val="24"/>
        </w:rPr>
      </w:pPr>
    </w:p>
    <w:p w:rsidR="004F4E1B" w:rsidRDefault="004F4E1B">
      <w:pPr>
        <w:rPr>
          <w:rFonts w:ascii="Calibri" w:hAnsi="Calibri"/>
          <w:color w:val="44546A" w:themeColor="text2"/>
          <w:sz w:val="24"/>
          <w:szCs w:val="24"/>
        </w:rPr>
      </w:pPr>
    </w:p>
    <w:p w:rsidR="004F4E1B" w:rsidRDefault="004F4E1B">
      <w:pPr>
        <w:rPr>
          <w:rFonts w:ascii="Calibri" w:hAnsi="Calibri"/>
          <w:color w:val="44546A" w:themeColor="text2"/>
          <w:sz w:val="24"/>
          <w:szCs w:val="24"/>
        </w:rPr>
      </w:pPr>
    </w:p>
    <w:p w:rsidR="004F4E1B" w:rsidRDefault="004F4E1B">
      <w:pPr>
        <w:rPr>
          <w:rFonts w:ascii="Calibri" w:hAnsi="Calibri"/>
          <w:color w:val="44546A" w:themeColor="text2"/>
          <w:sz w:val="24"/>
          <w:szCs w:val="24"/>
        </w:rPr>
      </w:pPr>
    </w:p>
    <w:p w:rsidR="004F4E1B" w:rsidRDefault="004F4E1B">
      <w:pPr>
        <w:rPr>
          <w:rFonts w:ascii="Calibri" w:hAnsi="Calibri"/>
          <w:color w:val="44546A" w:themeColor="text2"/>
          <w:sz w:val="24"/>
          <w:szCs w:val="24"/>
        </w:rPr>
      </w:pPr>
    </w:p>
    <w:p w:rsidR="004F4E1B" w:rsidRDefault="004F4E1B">
      <w:pPr>
        <w:rPr>
          <w:rFonts w:ascii="Calibri" w:hAnsi="Calibri"/>
          <w:color w:val="44546A" w:themeColor="text2"/>
          <w:sz w:val="24"/>
          <w:szCs w:val="24"/>
        </w:rPr>
      </w:pPr>
    </w:p>
    <w:p w:rsidR="004F4E1B" w:rsidRDefault="004F4E1B">
      <w:pPr>
        <w:rPr>
          <w:rFonts w:ascii="Calibri" w:hAnsi="Calibri"/>
          <w:color w:val="44546A" w:themeColor="text2"/>
          <w:sz w:val="24"/>
          <w:szCs w:val="24"/>
        </w:rPr>
      </w:pPr>
    </w:p>
    <w:p w:rsidR="004F4E1B" w:rsidRDefault="004F4E1B">
      <w:pPr>
        <w:rPr>
          <w:rFonts w:ascii="Calibri" w:hAnsi="Calibri"/>
          <w:color w:val="44546A" w:themeColor="text2"/>
          <w:sz w:val="24"/>
          <w:szCs w:val="24"/>
        </w:rPr>
      </w:pPr>
    </w:p>
    <w:p w:rsidR="00BB2669" w:rsidRDefault="00BB2669" w:rsidP="00BB2669">
      <w:pPr>
        <w:rPr>
          <w:rFonts w:ascii="Calibri" w:hAnsi="Calibri"/>
          <w:color w:val="44546A" w:themeColor="text2"/>
          <w:sz w:val="24"/>
          <w:szCs w:val="24"/>
        </w:rPr>
      </w:pPr>
      <w:bookmarkStart w:id="2" w:name="_Toc100044243"/>
    </w:p>
    <w:p w:rsidR="00BB2669" w:rsidRDefault="00BB2669" w:rsidP="00BB2669">
      <w:pPr>
        <w:rPr>
          <w:rFonts w:ascii="Calibri" w:hAnsi="Calibri"/>
          <w:color w:val="44546A" w:themeColor="text2"/>
          <w:sz w:val="24"/>
          <w:szCs w:val="24"/>
        </w:rPr>
      </w:pPr>
    </w:p>
    <w:p w:rsidR="00BB2669" w:rsidRPr="00BB2669" w:rsidRDefault="00BB2669" w:rsidP="00BB2669">
      <w:bookmarkStart w:id="3" w:name="_GoBack"/>
      <w:bookmarkEnd w:id="3"/>
    </w:p>
    <w:bookmarkEnd w:id="2"/>
    <w:sectPr w:rsidR="00BB2669" w:rsidRPr="00BB2669" w:rsidSect="004F4E1B">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669" w:rsidRDefault="00BB2669" w:rsidP="00BB2669">
      <w:pPr>
        <w:spacing w:after="0" w:line="240" w:lineRule="auto"/>
      </w:pPr>
      <w:r>
        <w:separator/>
      </w:r>
    </w:p>
  </w:endnote>
  <w:endnote w:type="continuationSeparator" w:id="0">
    <w:p w:rsidR="00BB2669" w:rsidRDefault="00BB2669" w:rsidP="00BB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669" w:rsidRDefault="00BB2669" w:rsidP="00BB2669">
    <w:pPr>
      <w:pStyle w:val="Footer"/>
      <w:jc w:val="right"/>
    </w:pPr>
    <w:r>
      <w:rPr>
        <w:noProof/>
        <w:lang w:eastAsia="en-US"/>
      </w:rPr>
      <w:drawing>
        <wp:inline distT="0" distB="0" distL="0" distR="0">
          <wp:extent cx="1386840" cy="284480"/>
          <wp:effectExtent l="0" t="0" r="3810" b="1270"/>
          <wp:docPr id="1" name="Picture 1" descr="cid:image001.png@01D8D1BC.8CE51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8D1BC.8CE515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3016" cy="308311"/>
                  </a:xfrm>
                  <a:prstGeom prst="rect">
                    <a:avLst/>
                  </a:prstGeom>
                  <a:noFill/>
                  <a:ln>
                    <a:noFill/>
                  </a:ln>
                </pic:spPr>
              </pic:pic>
            </a:graphicData>
          </a:graphic>
        </wp:inline>
      </w:drawing>
    </w:r>
  </w:p>
  <w:p w:rsidR="00BB2669" w:rsidRDefault="00BB2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669" w:rsidRDefault="00BB2669" w:rsidP="00BB2669">
      <w:pPr>
        <w:spacing w:after="0" w:line="240" w:lineRule="auto"/>
      </w:pPr>
      <w:r>
        <w:separator/>
      </w:r>
    </w:p>
  </w:footnote>
  <w:footnote w:type="continuationSeparator" w:id="0">
    <w:p w:rsidR="00BB2669" w:rsidRDefault="00BB2669" w:rsidP="00BB2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32E1"/>
    <w:multiLevelType w:val="hybridMultilevel"/>
    <w:tmpl w:val="59929B70"/>
    <w:lvl w:ilvl="0" w:tplc="176A809E">
      <w:start w:val="1"/>
      <w:numFmt w:val="bullet"/>
      <w:lvlText w:val="o"/>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6D4145"/>
    <w:multiLevelType w:val="hybridMultilevel"/>
    <w:tmpl w:val="DB48DC94"/>
    <w:lvl w:ilvl="0" w:tplc="06C035D6">
      <w:start w:val="1"/>
      <w:numFmt w:val="bullet"/>
      <w:lvlText w:val=""/>
      <w:lvlJc w:val="left"/>
      <w:pPr>
        <w:ind w:left="360" w:hanging="360"/>
      </w:pPr>
      <w:rPr>
        <w:rFonts w:ascii="Wingdings" w:hAnsi="Wingdings" w:hint="default"/>
        <w:color w:val="4472C4"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AE6DAC"/>
    <w:multiLevelType w:val="hybridMultilevel"/>
    <w:tmpl w:val="5B22A1F0"/>
    <w:lvl w:ilvl="0" w:tplc="1B6C6D54">
      <w:start w:val="1"/>
      <w:numFmt w:val="bullet"/>
      <w:lvlText w:val=""/>
      <w:lvlJc w:val="left"/>
      <w:pPr>
        <w:ind w:left="360" w:hanging="360"/>
      </w:pPr>
      <w:rPr>
        <w:rFonts w:ascii="Wingdings" w:hAnsi="Wingdings" w:hint="default"/>
        <w:color w:val="4472C4" w:themeColor="accent1"/>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492485"/>
    <w:multiLevelType w:val="hybridMultilevel"/>
    <w:tmpl w:val="6D56FB3C"/>
    <w:lvl w:ilvl="0" w:tplc="C34849E4">
      <w:start w:val="1"/>
      <w:numFmt w:val="bullet"/>
      <w:lvlText w:val=""/>
      <w:lvlJc w:val="left"/>
      <w:pPr>
        <w:ind w:left="720" w:hanging="360"/>
      </w:pPr>
      <w:rPr>
        <w:rFonts w:ascii="Wingdings" w:hAnsi="Wingdings" w:hint="default"/>
        <w:color w:val="4472C4"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37535"/>
    <w:multiLevelType w:val="hybridMultilevel"/>
    <w:tmpl w:val="826AB928"/>
    <w:lvl w:ilvl="0" w:tplc="06C035D6">
      <w:start w:val="1"/>
      <w:numFmt w:val="bullet"/>
      <w:lvlText w:val=""/>
      <w:lvlJc w:val="left"/>
      <w:pPr>
        <w:ind w:left="1800" w:hanging="360"/>
      </w:pPr>
      <w:rPr>
        <w:rFonts w:ascii="Wingdings" w:hAnsi="Wingdings" w:hint="default"/>
        <w:color w:val="4472C4"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924283B"/>
    <w:multiLevelType w:val="hybridMultilevel"/>
    <w:tmpl w:val="6250F0FE"/>
    <w:lvl w:ilvl="0" w:tplc="C34849E4">
      <w:start w:val="1"/>
      <w:numFmt w:val="bullet"/>
      <w:lvlText w:val=""/>
      <w:lvlJc w:val="left"/>
      <w:pPr>
        <w:ind w:left="720" w:hanging="360"/>
      </w:pPr>
      <w:rPr>
        <w:rFonts w:ascii="Wingdings" w:hAnsi="Wingdings" w:hint="default"/>
        <w:color w:val="4472C4"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0AD9"/>
    <w:multiLevelType w:val="hybridMultilevel"/>
    <w:tmpl w:val="506C9EAE"/>
    <w:lvl w:ilvl="0" w:tplc="06C035D6">
      <w:start w:val="1"/>
      <w:numFmt w:val="bullet"/>
      <w:lvlText w:val=""/>
      <w:lvlJc w:val="left"/>
      <w:pPr>
        <w:ind w:left="360" w:hanging="360"/>
      </w:pPr>
      <w:rPr>
        <w:rFonts w:ascii="Wingdings" w:hAnsi="Wingdings"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610795"/>
    <w:multiLevelType w:val="hybridMultilevel"/>
    <w:tmpl w:val="62D897B0"/>
    <w:lvl w:ilvl="0" w:tplc="06C035D6">
      <w:start w:val="1"/>
      <w:numFmt w:val="bullet"/>
      <w:lvlText w:val=""/>
      <w:lvlJc w:val="left"/>
      <w:pPr>
        <w:ind w:left="360" w:hanging="360"/>
      </w:pPr>
      <w:rPr>
        <w:rFonts w:ascii="Wingdings" w:hAnsi="Wingdings"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F15CAF"/>
    <w:multiLevelType w:val="hybridMultilevel"/>
    <w:tmpl w:val="9A46FE3C"/>
    <w:lvl w:ilvl="0" w:tplc="06C035D6">
      <w:start w:val="1"/>
      <w:numFmt w:val="bullet"/>
      <w:lvlText w:val=""/>
      <w:lvlJc w:val="left"/>
      <w:pPr>
        <w:ind w:left="360" w:hanging="360"/>
      </w:pPr>
      <w:rPr>
        <w:rFonts w:ascii="Wingdings" w:hAnsi="Wingdings"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1"/>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1B"/>
    <w:rsid w:val="00215B1F"/>
    <w:rsid w:val="002E2574"/>
    <w:rsid w:val="004F4E1B"/>
    <w:rsid w:val="00743173"/>
    <w:rsid w:val="008037DE"/>
    <w:rsid w:val="008761E9"/>
    <w:rsid w:val="00BB2669"/>
    <w:rsid w:val="00DE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FF9BE7B-2EDF-4C27-9823-8440FC93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E1B"/>
    <w:pPr>
      <w:spacing w:after="120" w:line="264" w:lineRule="auto"/>
    </w:pPr>
    <w:rPr>
      <w:rFonts w:eastAsiaTheme="minorEastAsia"/>
      <w:sz w:val="20"/>
      <w:szCs w:val="20"/>
      <w:lang w:eastAsia="ja-JP"/>
    </w:rPr>
  </w:style>
  <w:style w:type="paragraph" w:styleId="Heading1">
    <w:name w:val="heading 1"/>
    <w:basedOn w:val="Normal"/>
    <w:next w:val="Normal"/>
    <w:link w:val="Heading1Char"/>
    <w:uiPriority w:val="9"/>
    <w:qFormat/>
    <w:rsid w:val="004F4E1B"/>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E1B"/>
    <w:rPr>
      <w:rFonts w:asciiTheme="majorHAnsi" w:eastAsiaTheme="majorEastAsia" w:hAnsiTheme="majorHAnsi" w:cstheme="majorBidi"/>
      <w:color w:val="2F5496" w:themeColor="accent1" w:themeShade="BF"/>
      <w:sz w:val="32"/>
      <w:szCs w:val="32"/>
      <w:lang w:eastAsia="ja-JP"/>
    </w:rPr>
  </w:style>
  <w:style w:type="paragraph" w:styleId="ListParagraph">
    <w:name w:val="List Paragraph"/>
    <w:basedOn w:val="Normal"/>
    <w:uiPriority w:val="34"/>
    <w:qFormat/>
    <w:rsid w:val="004F4E1B"/>
    <w:pPr>
      <w:ind w:left="720"/>
      <w:contextualSpacing/>
    </w:pPr>
  </w:style>
  <w:style w:type="table" w:styleId="TableGrid">
    <w:name w:val="Table Grid"/>
    <w:basedOn w:val="TableNormal"/>
    <w:uiPriority w:val="39"/>
    <w:rsid w:val="004F4E1B"/>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69"/>
    <w:rPr>
      <w:rFonts w:eastAsiaTheme="minorEastAsia"/>
      <w:sz w:val="20"/>
      <w:szCs w:val="20"/>
      <w:lang w:eastAsia="ja-JP"/>
    </w:rPr>
  </w:style>
  <w:style w:type="paragraph" w:styleId="Footer">
    <w:name w:val="footer"/>
    <w:basedOn w:val="Normal"/>
    <w:link w:val="FooterChar"/>
    <w:uiPriority w:val="99"/>
    <w:unhideWhenUsed/>
    <w:rsid w:val="00BB2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69"/>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cid:image001.png@01D8D1BC.8CE515B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A92C6-BC80-44E7-8EE9-A885929C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2022-09-27T13:58:00Z</dcterms:created>
  <dcterms:modified xsi:type="dcterms:W3CDTF">2022-09-27T13:58:00Z</dcterms:modified>
</cp:coreProperties>
</file>